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4531"/>
        <w:gridCol w:w="4531"/>
      </w:tblGrid>
      <w:tr w:rsidR="005831B2" w:rsidRPr="005831B2" w:rsidTr="005831B2">
        <w:tc>
          <w:tcPr>
            <w:tcW w:w="4531" w:type="dxa"/>
          </w:tcPr>
          <w:p w:rsidR="005831B2" w:rsidRPr="005831B2" w:rsidRDefault="005831B2" w:rsidP="005831B2">
            <w:pPr>
              <w:pStyle w:val="Zhlav"/>
              <w:jc w:val="right"/>
              <w:rPr>
                <w:rFonts w:cs="Arial"/>
                <w:sz w:val="18"/>
                <w:szCs w:val="18"/>
              </w:rPr>
            </w:pPr>
            <w:r w:rsidRPr="005831B2">
              <w:rPr>
                <w:rFonts w:cs="Arial"/>
                <w:sz w:val="18"/>
                <w:szCs w:val="18"/>
              </w:rPr>
              <w:t>Příloha č. 3b</w:t>
            </w:r>
          </w:p>
          <w:p w:rsidR="005831B2" w:rsidRPr="005831B2" w:rsidRDefault="005831B2" w:rsidP="005831B2">
            <w:pPr>
              <w:pStyle w:val="Zhlav"/>
              <w:jc w:val="right"/>
              <w:rPr>
                <w:rFonts w:cs="Arial"/>
                <w:sz w:val="18"/>
                <w:szCs w:val="18"/>
              </w:rPr>
            </w:pPr>
            <w:r w:rsidRPr="005831B2">
              <w:rPr>
                <w:rFonts w:cs="Arial"/>
                <w:sz w:val="18"/>
                <w:szCs w:val="18"/>
                <w:highlight w:val="yellow"/>
              </w:rPr>
              <w:t>Smlouva o dílo NŘP/Ku/</w:t>
            </w:r>
            <w:proofErr w:type="spellStart"/>
            <w:r w:rsidRPr="005831B2">
              <w:rPr>
                <w:rFonts w:cs="Arial"/>
                <w:sz w:val="18"/>
                <w:szCs w:val="18"/>
                <w:highlight w:val="yellow"/>
              </w:rPr>
              <w:t>xxx</w:t>
            </w:r>
            <w:proofErr w:type="spellEnd"/>
            <w:r w:rsidRPr="005831B2">
              <w:rPr>
                <w:rFonts w:cs="Arial"/>
                <w:sz w:val="18"/>
                <w:szCs w:val="18"/>
                <w:highlight w:val="yellow"/>
              </w:rPr>
              <w:t>/2021</w:t>
            </w:r>
          </w:p>
          <w:p w:rsidR="005831B2" w:rsidRPr="005831B2" w:rsidRDefault="005831B2">
            <w:pPr>
              <w:rPr>
                <w:rFonts w:ascii="Arial" w:hAnsi="Arial" w:cs="Arial"/>
                <w:sz w:val="20"/>
              </w:rPr>
            </w:pPr>
          </w:p>
        </w:tc>
        <w:tc>
          <w:tcPr>
            <w:tcW w:w="4531" w:type="dxa"/>
          </w:tcPr>
          <w:p w:rsidR="005831B2" w:rsidRPr="005831B2" w:rsidRDefault="005831B2" w:rsidP="005831B2">
            <w:pPr>
              <w:pStyle w:val="Zhlav"/>
              <w:jc w:val="right"/>
              <w:rPr>
                <w:rFonts w:cs="Arial"/>
                <w:sz w:val="18"/>
                <w:szCs w:val="18"/>
                <w:lang w:val="en-GB"/>
              </w:rPr>
            </w:pPr>
            <w:r w:rsidRPr="005831B2">
              <w:rPr>
                <w:rFonts w:cs="Arial"/>
                <w:sz w:val="18"/>
                <w:lang w:val="en-GB"/>
              </w:rPr>
              <w:t xml:space="preserve">Appendix 3b </w:t>
            </w:r>
          </w:p>
          <w:p w:rsidR="005831B2" w:rsidRPr="005831B2" w:rsidRDefault="005831B2" w:rsidP="005831B2">
            <w:pPr>
              <w:pStyle w:val="Zhlav"/>
              <w:jc w:val="right"/>
              <w:rPr>
                <w:rFonts w:cs="Arial"/>
                <w:sz w:val="18"/>
                <w:szCs w:val="18"/>
                <w:lang w:val="en-GB"/>
              </w:rPr>
            </w:pPr>
            <w:r w:rsidRPr="005831B2">
              <w:rPr>
                <w:rFonts w:cs="Arial"/>
                <w:sz w:val="18"/>
                <w:highlight w:val="yellow"/>
                <w:lang w:val="en-GB"/>
              </w:rPr>
              <w:t xml:space="preserve">Contract for works NŘP/Ku/xxx/2021 </w:t>
            </w:r>
          </w:p>
          <w:p w:rsidR="005831B2" w:rsidRPr="005831B2" w:rsidRDefault="005831B2">
            <w:pPr>
              <w:rPr>
                <w:rFonts w:ascii="Arial" w:hAnsi="Arial" w:cs="Arial"/>
                <w:sz w:val="20"/>
                <w:lang w:val="en-GB"/>
              </w:rPr>
            </w:pPr>
          </w:p>
        </w:tc>
      </w:tr>
      <w:tr w:rsidR="005831B2" w:rsidRPr="005831B2" w:rsidTr="005831B2">
        <w:tc>
          <w:tcPr>
            <w:tcW w:w="4531" w:type="dxa"/>
          </w:tcPr>
          <w:p w:rsidR="005831B2" w:rsidRPr="005831B2" w:rsidRDefault="005831B2" w:rsidP="005831B2">
            <w:pPr>
              <w:rPr>
                <w:rFonts w:ascii="Arial" w:hAnsi="Arial" w:cs="Arial"/>
                <w:sz w:val="20"/>
              </w:rPr>
            </w:pPr>
            <w:r w:rsidRPr="005831B2">
              <w:rPr>
                <w:rFonts w:ascii="Arial" w:hAnsi="Arial" w:cs="Arial"/>
                <w:sz w:val="20"/>
              </w:rPr>
              <w:t xml:space="preserve">Specifikace předmětu Smlouvy Část č. 3: </w:t>
            </w:r>
          </w:p>
          <w:p w:rsidR="005831B2" w:rsidRPr="005831B2" w:rsidRDefault="005831B2" w:rsidP="005831B2">
            <w:pPr>
              <w:pStyle w:val="Zhlav"/>
              <w:jc w:val="right"/>
              <w:rPr>
                <w:rFonts w:cs="Arial"/>
                <w:sz w:val="18"/>
                <w:szCs w:val="18"/>
              </w:rPr>
            </w:pPr>
          </w:p>
        </w:tc>
        <w:tc>
          <w:tcPr>
            <w:tcW w:w="4531" w:type="dxa"/>
          </w:tcPr>
          <w:p w:rsidR="005831B2" w:rsidRPr="005831B2" w:rsidRDefault="005831B2" w:rsidP="005831B2">
            <w:pPr>
              <w:rPr>
                <w:rFonts w:ascii="Arial" w:hAnsi="Arial" w:cs="Arial"/>
                <w:sz w:val="20"/>
                <w:lang w:val="en-GB"/>
              </w:rPr>
            </w:pPr>
            <w:r w:rsidRPr="005831B2">
              <w:rPr>
                <w:rFonts w:ascii="Arial" w:hAnsi="Arial" w:cs="Arial"/>
                <w:sz w:val="20"/>
                <w:lang w:val="en-GB"/>
              </w:rPr>
              <w:t xml:space="preserve">Specification of the Contract subject Component 3:  </w:t>
            </w:r>
          </w:p>
          <w:p w:rsidR="005831B2" w:rsidRPr="005831B2" w:rsidRDefault="005831B2">
            <w:pPr>
              <w:rPr>
                <w:rFonts w:ascii="Arial" w:hAnsi="Arial" w:cs="Arial"/>
                <w:sz w:val="20"/>
                <w:lang w:val="en-GB"/>
              </w:rPr>
            </w:pPr>
          </w:p>
        </w:tc>
      </w:tr>
      <w:tr w:rsidR="005831B2" w:rsidRPr="005831B2" w:rsidTr="005831B2">
        <w:tc>
          <w:tcPr>
            <w:tcW w:w="4531" w:type="dxa"/>
          </w:tcPr>
          <w:p w:rsidR="005831B2" w:rsidRPr="005831B2" w:rsidRDefault="005831B2" w:rsidP="005831B2">
            <w:pPr>
              <w:spacing w:after="60"/>
              <w:jc w:val="center"/>
              <w:rPr>
                <w:rFonts w:ascii="Arial" w:hAnsi="Arial" w:cs="Arial"/>
                <w:b/>
                <w:bCs/>
                <w:sz w:val="24"/>
                <w:u w:val="single"/>
              </w:rPr>
            </w:pPr>
            <w:r w:rsidRPr="005831B2">
              <w:rPr>
                <w:rFonts w:ascii="Arial" w:hAnsi="Arial" w:cs="Arial"/>
                <w:b/>
                <w:bCs/>
                <w:sz w:val="24"/>
                <w:u w:val="single"/>
              </w:rPr>
              <w:t>Poradenská činnost</w:t>
            </w:r>
          </w:p>
          <w:p w:rsidR="005831B2" w:rsidRPr="005831B2" w:rsidRDefault="005831B2" w:rsidP="005831B2">
            <w:pPr>
              <w:spacing w:after="360"/>
              <w:jc w:val="center"/>
              <w:rPr>
                <w:rFonts w:ascii="Arial" w:hAnsi="Arial" w:cs="Arial"/>
                <w:b/>
                <w:sz w:val="24"/>
              </w:rPr>
            </w:pPr>
            <w:r w:rsidRPr="005831B2">
              <w:rPr>
                <w:rFonts w:ascii="Arial" w:hAnsi="Arial" w:cs="Arial"/>
                <w:b/>
                <w:sz w:val="24"/>
              </w:rPr>
              <w:t>proces objednávání</w:t>
            </w:r>
          </w:p>
        </w:tc>
        <w:tc>
          <w:tcPr>
            <w:tcW w:w="4531" w:type="dxa"/>
          </w:tcPr>
          <w:p w:rsidR="005831B2" w:rsidRPr="005831B2" w:rsidRDefault="005831B2" w:rsidP="005831B2">
            <w:pPr>
              <w:spacing w:after="60"/>
              <w:jc w:val="center"/>
              <w:rPr>
                <w:rFonts w:ascii="Arial" w:hAnsi="Arial" w:cs="Arial"/>
                <w:b/>
                <w:bCs/>
                <w:sz w:val="24"/>
                <w:u w:val="single"/>
                <w:lang w:val="en-GB"/>
              </w:rPr>
            </w:pPr>
            <w:r w:rsidRPr="005831B2">
              <w:rPr>
                <w:rFonts w:ascii="Arial" w:hAnsi="Arial" w:cs="Arial"/>
                <w:b/>
                <w:sz w:val="24"/>
                <w:u w:val="single"/>
                <w:lang w:val="en-GB"/>
              </w:rPr>
              <w:t>Consultancy services</w:t>
            </w:r>
          </w:p>
          <w:p w:rsidR="005831B2" w:rsidRPr="005831B2" w:rsidRDefault="00C1263B" w:rsidP="005831B2">
            <w:pPr>
              <w:spacing w:after="360"/>
              <w:jc w:val="center"/>
              <w:rPr>
                <w:rFonts w:ascii="Arial" w:hAnsi="Arial" w:cs="Arial"/>
                <w:b/>
                <w:sz w:val="24"/>
                <w:lang w:val="en-GB"/>
              </w:rPr>
            </w:pPr>
            <w:bookmarkStart w:id="0" w:name="_GoBack"/>
            <w:bookmarkEnd w:id="0"/>
            <w:r w:rsidRPr="005831B2">
              <w:rPr>
                <w:rFonts w:ascii="Arial" w:hAnsi="Arial" w:cs="Arial"/>
                <w:b/>
                <w:sz w:val="24"/>
                <w:lang w:val="en-GB"/>
              </w:rPr>
              <w:t xml:space="preserve">Order </w:t>
            </w:r>
            <w:r w:rsidR="005831B2" w:rsidRPr="005831B2">
              <w:rPr>
                <w:rFonts w:ascii="Arial" w:hAnsi="Arial" w:cs="Arial"/>
                <w:b/>
                <w:sz w:val="24"/>
                <w:lang w:val="en-GB"/>
              </w:rPr>
              <w:t xml:space="preserve">placement </w:t>
            </w:r>
          </w:p>
          <w:p w:rsidR="005831B2" w:rsidRPr="005831B2" w:rsidRDefault="005831B2">
            <w:pPr>
              <w:rPr>
                <w:rFonts w:ascii="Arial" w:hAnsi="Arial" w:cs="Arial"/>
                <w:sz w:val="20"/>
                <w:lang w:val="en-GB"/>
              </w:rPr>
            </w:pPr>
          </w:p>
        </w:tc>
      </w:tr>
      <w:tr w:rsidR="005831B2" w:rsidRPr="005831B2" w:rsidTr="005831B2">
        <w:tc>
          <w:tcPr>
            <w:tcW w:w="4531" w:type="dxa"/>
          </w:tcPr>
          <w:p w:rsidR="005831B2" w:rsidRPr="005831B2" w:rsidRDefault="005831B2" w:rsidP="005831B2">
            <w:pPr>
              <w:spacing w:line="259" w:lineRule="auto"/>
              <w:jc w:val="both"/>
              <w:rPr>
                <w:rFonts w:ascii="Arial" w:hAnsi="Arial" w:cs="Arial"/>
                <w:sz w:val="20"/>
              </w:rPr>
            </w:pPr>
            <w:r w:rsidRPr="005831B2">
              <w:rPr>
                <w:rFonts w:ascii="Arial" w:hAnsi="Arial" w:cs="Arial"/>
                <w:sz w:val="20"/>
              </w:rPr>
              <w:t>Objednatel a Zhotovitel se dohodli na tomto procesu objednávání jednotlivých poradenských činností:</w:t>
            </w:r>
          </w:p>
        </w:tc>
        <w:tc>
          <w:tcPr>
            <w:tcW w:w="4531" w:type="dxa"/>
          </w:tcPr>
          <w:p w:rsidR="005831B2" w:rsidRPr="005831B2" w:rsidRDefault="005831B2" w:rsidP="005831B2">
            <w:pPr>
              <w:spacing w:line="259" w:lineRule="auto"/>
              <w:jc w:val="both"/>
              <w:rPr>
                <w:rFonts w:ascii="Arial" w:hAnsi="Arial" w:cs="Arial"/>
                <w:sz w:val="20"/>
                <w:lang w:val="en-GB"/>
              </w:rPr>
            </w:pPr>
            <w:r w:rsidRPr="005831B2">
              <w:rPr>
                <w:rFonts w:ascii="Arial" w:hAnsi="Arial" w:cs="Arial"/>
                <w:sz w:val="20"/>
                <w:lang w:val="en-GB"/>
              </w:rPr>
              <w:t xml:space="preserve">The Contracting Authority and Contractor have agreed on the following process of placing orders for individual consultancy services: </w:t>
            </w:r>
          </w:p>
          <w:p w:rsidR="005831B2" w:rsidRPr="005831B2" w:rsidRDefault="005831B2">
            <w:pPr>
              <w:rPr>
                <w:rFonts w:ascii="Arial" w:hAnsi="Arial" w:cs="Arial"/>
                <w:sz w:val="20"/>
                <w:lang w:val="en-GB"/>
              </w:rPr>
            </w:pPr>
          </w:p>
        </w:tc>
      </w:tr>
      <w:tr w:rsidR="005831B2" w:rsidRPr="005831B2" w:rsidTr="005831B2">
        <w:tc>
          <w:tcPr>
            <w:tcW w:w="4531" w:type="dxa"/>
          </w:tcPr>
          <w:p w:rsidR="005831B2" w:rsidRPr="005831B2" w:rsidRDefault="005831B2" w:rsidP="005831B2">
            <w:pPr>
              <w:pStyle w:val="Odstavecseseznamem"/>
              <w:numPr>
                <w:ilvl w:val="0"/>
                <w:numId w:val="3"/>
              </w:numPr>
              <w:spacing w:line="259" w:lineRule="auto"/>
              <w:ind w:left="284" w:hanging="284"/>
              <w:contextualSpacing w:val="0"/>
              <w:jc w:val="both"/>
              <w:rPr>
                <w:rFonts w:cs="Arial"/>
                <w:sz w:val="20"/>
                <w:szCs w:val="20"/>
              </w:rPr>
            </w:pPr>
            <w:r w:rsidRPr="005831B2">
              <w:rPr>
                <w:rFonts w:cs="Arial"/>
                <w:sz w:val="20"/>
                <w:szCs w:val="20"/>
              </w:rPr>
              <w:t xml:space="preserve">Objednatel vyzve Zhotovitele e-mailem na adresu: </w:t>
            </w:r>
            <w:r w:rsidRPr="005831B2">
              <w:rPr>
                <w:rFonts w:cs="Arial"/>
                <w:sz w:val="20"/>
                <w:szCs w:val="20"/>
                <w:highlight w:val="yellow"/>
              </w:rPr>
              <w:t>………………</w:t>
            </w:r>
            <w:proofErr w:type="gramStart"/>
            <w:r w:rsidRPr="005831B2">
              <w:rPr>
                <w:rFonts w:cs="Arial"/>
                <w:sz w:val="20"/>
                <w:szCs w:val="20"/>
                <w:highlight w:val="yellow"/>
              </w:rPr>
              <w:t>….</w:t>
            </w:r>
            <w:r w:rsidRPr="005831B2">
              <w:rPr>
                <w:rFonts w:cs="Arial"/>
                <w:sz w:val="20"/>
                <w:szCs w:val="20"/>
              </w:rPr>
              <w:t xml:space="preserve"> k poskytnutí</w:t>
            </w:r>
            <w:proofErr w:type="gramEnd"/>
            <w:r w:rsidRPr="005831B2">
              <w:rPr>
                <w:rFonts w:cs="Arial"/>
                <w:sz w:val="20"/>
                <w:szCs w:val="20"/>
              </w:rPr>
              <w:t xml:space="preserve"> poradenské činnosti. Výzva bude obsahovat:</w:t>
            </w:r>
          </w:p>
          <w:p w:rsidR="005831B2" w:rsidRPr="005831B2" w:rsidRDefault="005831B2" w:rsidP="005831B2">
            <w:pPr>
              <w:pStyle w:val="Odstavecseseznamem"/>
              <w:numPr>
                <w:ilvl w:val="0"/>
                <w:numId w:val="2"/>
              </w:numPr>
              <w:spacing w:line="259" w:lineRule="auto"/>
              <w:contextualSpacing w:val="0"/>
              <w:jc w:val="both"/>
              <w:rPr>
                <w:rFonts w:cs="Arial"/>
                <w:sz w:val="20"/>
                <w:szCs w:val="20"/>
              </w:rPr>
            </w:pPr>
            <w:r w:rsidRPr="005831B2">
              <w:rPr>
                <w:rFonts w:cs="Arial"/>
                <w:sz w:val="20"/>
                <w:szCs w:val="20"/>
              </w:rPr>
              <w:t>Popis požadované činnosti</w:t>
            </w:r>
          </w:p>
          <w:p w:rsidR="005831B2" w:rsidRPr="005831B2" w:rsidRDefault="005831B2" w:rsidP="005831B2">
            <w:pPr>
              <w:pStyle w:val="Odstavecseseznamem"/>
              <w:numPr>
                <w:ilvl w:val="0"/>
                <w:numId w:val="2"/>
              </w:numPr>
              <w:spacing w:line="259" w:lineRule="auto"/>
              <w:contextualSpacing w:val="0"/>
              <w:jc w:val="both"/>
              <w:rPr>
                <w:rFonts w:cs="Arial"/>
                <w:sz w:val="20"/>
                <w:szCs w:val="20"/>
              </w:rPr>
            </w:pPr>
            <w:r w:rsidRPr="005831B2">
              <w:rPr>
                <w:rFonts w:cs="Arial"/>
                <w:sz w:val="20"/>
                <w:szCs w:val="20"/>
              </w:rPr>
              <w:t>Termín plnění</w:t>
            </w:r>
          </w:p>
          <w:p w:rsidR="005831B2" w:rsidRPr="005831B2" w:rsidRDefault="005831B2" w:rsidP="005831B2">
            <w:pPr>
              <w:pStyle w:val="Odstavecseseznamem"/>
              <w:numPr>
                <w:ilvl w:val="0"/>
                <w:numId w:val="2"/>
              </w:numPr>
              <w:spacing w:line="259" w:lineRule="auto"/>
              <w:contextualSpacing w:val="0"/>
              <w:jc w:val="both"/>
              <w:rPr>
                <w:rFonts w:cs="Arial"/>
                <w:sz w:val="20"/>
                <w:szCs w:val="20"/>
              </w:rPr>
            </w:pPr>
            <w:r w:rsidRPr="005831B2">
              <w:rPr>
                <w:rFonts w:cs="Arial"/>
                <w:sz w:val="20"/>
                <w:szCs w:val="20"/>
              </w:rPr>
              <w:t>Podpis osoby oprávněné jednat za Objednatele</w:t>
            </w:r>
          </w:p>
          <w:p w:rsidR="005831B2" w:rsidRPr="005831B2" w:rsidRDefault="005831B2" w:rsidP="005831B2">
            <w:pPr>
              <w:pStyle w:val="Odstavecseseznamem"/>
              <w:numPr>
                <w:ilvl w:val="0"/>
                <w:numId w:val="3"/>
              </w:numPr>
              <w:spacing w:before="240" w:after="120" w:line="259" w:lineRule="auto"/>
              <w:ind w:left="284" w:hanging="284"/>
              <w:contextualSpacing w:val="0"/>
              <w:jc w:val="both"/>
              <w:rPr>
                <w:rFonts w:cs="Arial"/>
                <w:sz w:val="20"/>
                <w:szCs w:val="20"/>
              </w:rPr>
            </w:pPr>
            <w:r w:rsidRPr="005831B2">
              <w:rPr>
                <w:rFonts w:cs="Arial"/>
                <w:sz w:val="20"/>
                <w:szCs w:val="20"/>
              </w:rPr>
              <w:t xml:space="preserve">Zhotovitel nejpozději do 7 dnů od doručení výzvy, potvrdí, případně modifikuje Objednateli na e-mailovou adresu: </w:t>
            </w:r>
            <w:r w:rsidRPr="005831B2">
              <w:rPr>
                <w:rFonts w:cs="Arial"/>
                <w:sz w:val="20"/>
                <w:szCs w:val="20"/>
                <w:highlight w:val="yellow"/>
              </w:rPr>
              <w:t>………….…</w:t>
            </w:r>
            <w:proofErr w:type="gramStart"/>
            <w:r w:rsidRPr="005831B2">
              <w:rPr>
                <w:rFonts w:cs="Arial"/>
                <w:sz w:val="20"/>
                <w:szCs w:val="20"/>
                <w:highlight w:val="yellow"/>
              </w:rPr>
              <w:t>…..</w:t>
            </w:r>
            <w:r w:rsidRPr="005831B2">
              <w:rPr>
                <w:rFonts w:cs="Arial"/>
                <w:sz w:val="20"/>
                <w:szCs w:val="20"/>
              </w:rPr>
              <w:t>, doručenou</w:t>
            </w:r>
            <w:proofErr w:type="gramEnd"/>
            <w:r w:rsidRPr="005831B2">
              <w:rPr>
                <w:rFonts w:cs="Arial"/>
                <w:sz w:val="20"/>
                <w:szCs w:val="20"/>
              </w:rPr>
              <w:t xml:space="preserve"> výzvu i s doplněním předpokládaného rozsahu výkonu poradenské činnosti včetně předpokládaných souvisejících nákladů. Toto potvrzení, resp. modifikace, výzvy bude podepsáno osobou oprávněnou jednat za Zhotovitele.</w:t>
            </w:r>
          </w:p>
          <w:p w:rsidR="005831B2" w:rsidRDefault="005831B2" w:rsidP="005831B2">
            <w:pPr>
              <w:pStyle w:val="Odstavecseseznamem"/>
              <w:numPr>
                <w:ilvl w:val="0"/>
                <w:numId w:val="3"/>
              </w:numPr>
              <w:spacing w:before="240" w:after="120" w:line="259" w:lineRule="auto"/>
              <w:ind w:left="284" w:hanging="284"/>
              <w:contextualSpacing w:val="0"/>
              <w:jc w:val="both"/>
              <w:rPr>
                <w:rFonts w:cs="Arial"/>
                <w:sz w:val="20"/>
                <w:szCs w:val="20"/>
              </w:rPr>
            </w:pPr>
            <w:r w:rsidRPr="005831B2">
              <w:rPr>
                <w:rFonts w:cs="Arial"/>
                <w:sz w:val="20"/>
                <w:szCs w:val="20"/>
              </w:rPr>
              <w:t>Objednatel do 7 dnů od doručení „potvrzení výzvy“ nebo „modifikace výzvy“ vystaví objednávku, potvrdí předběžnou cenu objednané poradenské činnosti spočtenou podle rozsahu hodin výkonu navrženého Zhotovitelem dle bodu 2 této přílohy.</w:t>
            </w:r>
          </w:p>
          <w:p w:rsidR="005831B2" w:rsidRPr="005831B2" w:rsidRDefault="005831B2" w:rsidP="005831B2">
            <w:pPr>
              <w:pStyle w:val="Odstavecseseznamem"/>
              <w:numPr>
                <w:ilvl w:val="0"/>
                <w:numId w:val="0"/>
              </w:numPr>
              <w:spacing w:before="240" w:after="120" w:line="259" w:lineRule="auto"/>
              <w:ind w:left="284"/>
              <w:contextualSpacing w:val="0"/>
              <w:jc w:val="both"/>
              <w:rPr>
                <w:rFonts w:cs="Arial"/>
                <w:sz w:val="20"/>
                <w:szCs w:val="20"/>
              </w:rPr>
            </w:pPr>
          </w:p>
          <w:p w:rsidR="005831B2" w:rsidRPr="005831B2" w:rsidRDefault="005831B2" w:rsidP="005831B2">
            <w:pPr>
              <w:pStyle w:val="Odstavecseseznamem"/>
              <w:numPr>
                <w:ilvl w:val="0"/>
                <w:numId w:val="3"/>
              </w:numPr>
              <w:spacing w:before="240" w:after="120" w:line="259" w:lineRule="auto"/>
              <w:ind w:left="284" w:hanging="284"/>
              <w:contextualSpacing w:val="0"/>
              <w:jc w:val="both"/>
              <w:rPr>
                <w:rFonts w:cs="Arial"/>
                <w:sz w:val="20"/>
                <w:szCs w:val="20"/>
              </w:rPr>
            </w:pPr>
            <w:r w:rsidRPr="005831B2">
              <w:rPr>
                <w:rFonts w:cs="Arial"/>
                <w:sz w:val="20"/>
                <w:szCs w:val="20"/>
              </w:rPr>
              <w:t xml:space="preserve">Zhotovitel doručenou objednávku obratem akceptuje zasláním na e-mailovou adresu </w:t>
            </w:r>
            <w:r w:rsidRPr="005831B2">
              <w:rPr>
                <w:rFonts w:cs="Arial"/>
                <w:sz w:val="20"/>
                <w:szCs w:val="20"/>
                <w:highlight w:val="yellow"/>
              </w:rPr>
              <w:t>……………….</w:t>
            </w:r>
          </w:p>
          <w:p w:rsidR="005831B2" w:rsidRDefault="005831B2" w:rsidP="005831B2">
            <w:pPr>
              <w:pStyle w:val="Odstavecseseznamem"/>
              <w:numPr>
                <w:ilvl w:val="0"/>
                <w:numId w:val="3"/>
              </w:numPr>
              <w:spacing w:before="240" w:after="120" w:line="259" w:lineRule="auto"/>
              <w:ind w:left="284" w:hanging="284"/>
              <w:contextualSpacing w:val="0"/>
              <w:jc w:val="both"/>
              <w:rPr>
                <w:rFonts w:cs="Arial"/>
                <w:sz w:val="20"/>
                <w:szCs w:val="20"/>
              </w:rPr>
            </w:pPr>
            <w:r w:rsidRPr="005831B2">
              <w:rPr>
                <w:rFonts w:cs="Arial"/>
                <w:sz w:val="20"/>
                <w:szCs w:val="20"/>
              </w:rPr>
              <w:t xml:space="preserve">Vlastní plnění, výkon poradenské činnosti. </w:t>
            </w:r>
          </w:p>
          <w:p w:rsidR="005831B2" w:rsidRPr="005831B2" w:rsidRDefault="005831B2" w:rsidP="005831B2">
            <w:pPr>
              <w:pStyle w:val="Odstavecseseznamem"/>
              <w:numPr>
                <w:ilvl w:val="0"/>
                <w:numId w:val="0"/>
              </w:numPr>
              <w:spacing w:before="240" w:after="120" w:line="259" w:lineRule="auto"/>
              <w:ind w:left="284"/>
              <w:contextualSpacing w:val="0"/>
              <w:jc w:val="both"/>
              <w:rPr>
                <w:rFonts w:cs="Arial"/>
                <w:sz w:val="20"/>
                <w:szCs w:val="20"/>
              </w:rPr>
            </w:pPr>
          </w:p>
          <w:p w:rsidR="005831B2" w:rsidRPr="005831B2" w:rsidRDefault="005831B2" w:rsidP="005831B2">
            <w:pPr>
              <w:pStyle w:val="Odstavecseseznamem"/>
              <w:numPr>
                <w:ilvl w:val="0"/>
                <w:numId w:val="3"/>
              </w:numPr>
              <w:spacing w:before="240" w:after="120" w:line="259" w:lineRule="auto"/>
              <w:ind w:left="284" w:hanging="284"/>
              <w:contextualSpacing w:val="0"/>
              <w:jc w:val="both"/>
              <w:rPr>
                <w:rFonts w:cs="Arial"/>
                <w:sz w:val="20"/>
                <w:szCs w:val="20"/>
              </w:rPr>
            </w:pPr>
            <w:r w:rsidRPr="005831B2">
              <w:rPr>
                <w:rFonts w:cs="Arial"/>
                <w:sz w:val="20"/>
                <w:szCs w:val="20"/>
              </w:rPr>
              <w:t>Soupis Zhotovitelem provedených činností a služeb a jeho odsouhlasení Objednatelem.</w:t>
            </w:r>
          </w:p>
          <w:p w:rsidR="005831B2" w:rsidRPr="005831B2" w:rsidRDefault="005831B2" w:rsidP="005831B2">
            <w:pPr>
              <w:pStyle w:val="Odstavecseseznamem"/>
              <w:numPr>
                <w:ilvl w:val="0"/>
                <w:numId w:val="3"/>
              </w:numPr>
              <w:spacing w:before="240" w:line="259" w:lineRule="auto"/>
              <w:ind w:left="284" w:hanging="284"/>
              <w:contextualSpacing w:val="0"/>
              <w:jc w:val="both"/>
              <w:rPr>
                <w:rFonts w:cs="Arial"/>
                <w:sz w:val="20"/>
                <w:szCs w:val="20"/>
              </w:rPr>
            </w:pPr>
            <w:r w:rsidRPr="005831B2">
              <w:rPr>
                <w:rFonts w:cs="Arial"/>
                <w:sz w:val="20"/>
                <w:szCs w:val="20"/>
              </w:rPr>
              <w:t>Fakturace:</w:t>
            </w:r>
          </w:p>
          <w:p w:rsidR="005831B2" w:rsidRPr="005831B2" w:rsidRDefault="005831B2" w:rsidP="005831B2">
            <w:pPr>
              <w:pStyle w:val="Odstavecseseznamem"/>
              <w:numPr>
                <w:ilvl w:val="0"/>
                <w:numId w:val="2"/>
              </w:numPr>
              <w:spacing w:line="259" w:lineRule="auto"/>
              <w:contextualSpacing w:val="0"/>
              <w:jc w:val="both"/>
              <w:rPr>
                <w:rFonts w:cs="Arial"/>
                <w:sz w:val="20"/>
                <w:szCs w:val="20"/>
              </w:rPr>
            </w:pPr>
            <w:r w:rsidRPr="005831B2">
              <w:rPr>
                <w:rFonts w:cs="Arial"/>
                <w:sz w:val="20"/>
                <w:szCs w:val="20"/>
              </w:rPr>
              <w:lastRenderedPageBreak/>
              <w:t>Zhotovitel je oprávněn vystavit fakturu v souladu s čl. VI. Smlouvy, jejíž přílohou bude Objednatelem odsouhlasený soupis provedených činností a případně i vyúčtování vzájemně písemně odsouhlasených vynaložených vedlejších nákladů.</w:t>
            </w:r>
          </w:p>
          <w:p w:rsidR="005831B2" w:rsidRPr="005831B2" w:rsidRDefault="005831B2" w:rsidP="005831B2">
            <w:pPr>
              <w:jc w:val="both"/>
              <w:rPr>
                <w:rFonts w:ascii="Arial" w:hAnsi="Arial" w:cs="Arial"/>
                <w:sz w:val="20"/>
              </w:rPr>
            </w:pPr>
          </w:p>
        </w:tc>
        <w:tc>
          <w:tcPr>
            <w:tcW w:w="4531" w:type="dxa"/>
          </w:tcPr>
          <w:p w:rsidR="005831B2" w:rsidRPr="005831B2" w:rsidRDefault="005831B2" w:rsidP="005831B2">
            <w:pPr>
              <w:pStyle w:val="Odstavecseseznamem"/>
              <w:numPr>
                <w:ilvl w:val="0"/>
                <w:numId w:val="4"/>
              </w:numPr>
              <w:spacing w:after="0"/>
              <w:jc w:val="both"/>
              <w:rPr>
                <w:rFonts w:cs="Arial"/>
                <w:sz w:val="20"/>
                <w:szCs w:val="20"/>
                <w:lang w:val="en-GB"/>
              </w:rPr>
            </w:pPr>
            <w:r w:rsidRPr="005831B2">
              <w:rPr>
                <w:rFonts w:cs="Arial"/>
                <w:sz w:val="20"/>
                <w:lang w:val="en-GB"/>
              </w:rPr>
              <w:lastRenderedPageBreak/>
              <w:t>The Contracting Authority shall call upon the Contractor to provide consulting services by e-mail at the address</w:t>
            </w:r>
            <w:proofErr w:type="gramStart"/>
            <w:r w:rsidRPr="005831B2">
              <w:rPr>
                <w:rFonts w:cs="Arial"/>
                <w:sz w:val="20"/>
                <w:lang w:val="en-GB"/>
              </w:rPr>
              <w:t xml:space="preserve">:  </w:t>
            </w:r>
            <w:r w:rsidRPr="005831B2">
              <w:rPr>
                <w:rFonts w:cs="Arial"/>
                <w:sz w:val="20"/>
                <w:highlight w:val="yellow"/>
                <w:lang w:val="en-GB"/>
              </w:rPr>
              <w:t>………………….</w:t>
            </w:r>
            <w:r w:rsidRPr="005831B2">
              <w:rPr>
                <w:rFonts w:cs="Arial"/>
                <w:sz w:val="20"/>
                <w:lang w:val="en-GB"/>
              </w:rPr>
              <w:t>.</w:t>
            </w:r>
            <w:proofErr w:type="gramEnd"/>
            <w:r w:rsidRPr="005831B2">
              <w:rPr>
                <w:rFonts w:cs="Arial"/>
                <w:sz w:val="20"/>
                <w:lang w:val="en-GB"/>
              </w:rPr>
              <w:t xml:space="preserve"> The call should contain: </w:t>
            </w:r>
          </w:p>
          <w:p w:rsidR="005831B2" w:rsidRPr="005831B2" w:rsidRDefault="005831B2" w:rsidP="005831B2">
            <w:pPr>
              <w:pStyle w:val="Odstavecseseznamem"/>
              <w:numPr>
                <w:ilvl w:val="0"/>
                <w:numId w:val="2"/>
              </w:numPr>
              <w:spacing w:line="259" w:lineRule="auto"/>
              <w:contextualSpacing w:val="0"/>
              <w:jc w:val="both"/>
              <w:rPr>
                <w:rFonts w:cs="Arial"/>
                <w:sz w:val="20"/>
                <w:szCs w:val="20"/>
                <w:lang w:val="en-GB"/>
              </w:rPr>
            </w:pPr>
            <w:r w:rsidRPr="005831B2">
              <w:rPr>
                <w:rFonts w:cs="Arial"/>
                <w:sz w:val="20"/>
                <w:lang w:val="en-GB"/>
              </w:rPr>
              <w:t xml:space="preserve">Description of the requested service </w:t>
            </w:r>
          </w:p>
          <w:p w:rsidR="005831B2" w:rsidRPr="005831B2" w:rsidRDefault="005831B2" w:rsidP="005831B2">
            <w:pPr>
              <w:pStyle w:val="Odstavecseseznamem"/>
              <w:numPr>
                <w:ilvl w:val="0"/>
                <w:numId w:val="2"/>
              </w:numPr>
              <w:spacing w:line="259" w:lineRule="auto"/>
              <w:contextualSpacing w:val="0"/>
              <w:jc w:val="both"/>
              <w:rPr>
                <w:rFonts w:cs="Arial"/>
                <w:sz w:val="20"/>
                <w:szCs w:val="20"/>
                <w:lang w:val="en-GB"/>
              </w:rPr>
            </w:pPr>
            <w:r w:rsidRPr="005831B2">
              <w:rPr>
                <w:rFonts w:cs="Arial"/>
                <w:sz w:val="20"/>
                <w:lang w:val="en-GB"/>
              </w:rPr>
              <w:t>Date of implementation</w:t>
            </w:r>
          </w:p>
          <w:p w:rsidR="005831B2" w:rsidRPr="005831B2" w:rsidRDefault="005831B2" w:rsidP="005831B2">
            <w:pPr>
              <w:pStyle w:val="Odstavecseseznamem"/>
              <w:numPr>
                <w:ilvl w:val="0"/>
                <w:numId w:val="2"/>
              </w:numPr>
              <w:spacing w:line="259" w:lineRule="auto"/>
              <w:contextualSpacing w:val="0"/>
              <w:jc w:val="both"/>
              <w:rPr>
                <w:rFonts w:cs="Arial"/>
                <w:sz w:val="20"/>
                <w:szCs w:val="20"/>
                <w:lang w:val="en-GB"/>
              </w:rPr>
            </w:pPr>
            <w:r w:rsidRPr="005831B2">
              <w:rPr>
                <w:rFonts w:cs="Arial"/>
                <w:sz w:val="20"/>
                <w:lang w:val="en-GB"/>
              </w:rPr>
              <w:t xml:space="preserve">Signature of a person authorized to act for the Contracting Authority </w:t>
            </w:r>
          </w:p>
          <w:p w:rsidR="005831B2" w:rsidRPr="005831B2" w:rsidRDefault="005831B2" w:rsidP="005831B2">
            <w:pPr>
              <w:pStyle w:val="Odstavecseseznamem"/>
              <w:numPr>
                <w:ilvl w:val="0"/>
                <w:numId w:val="4"/>
              </w:numPr>
              <w:spacing w:before="240" w:after="120" w:line="259" w:lineRule="auto"/>
              <w:ind w:left="284" w:hanging="284"/>
              <w:contextualSpacing w:val="0"/>
              <w:jc w:val="both"/>
              <w:rPr>
                <w:rFonts w:cs="Arial"/>
                <w:sz w:val="20"/>
                <w:szCs w:val="20"/>
                <w:lang w:val="en-GB"/>
              </w:rPr>
            </w:pPr>
            <w:r w:rsidRPr="005831B2">
              <w:rPr>
                <w:rFonts w:cs="Arial"/>
                <w:sz w:val="20"/>
                <w:lang w:val="en-GB"/>
              </w:rPr>
              <w:t xml:space="preserve">The Contractor shall confirm or modify the delivered call to the Contracting Authority at the e-mail address: </w:t>
            </w:r>
            <w:r w:rsidRPr="005831B2">
              <w:rPr>
                <w:rFonts w:cs="Arial"/>
                <w:sz w:val="20"/>
                <w:highlight w:val="yellow"/>
                <w:lang w:val="en-GB"/>
              </w:rPr>
              <w:t>………….……..</w:t>
            </w:r>
            <w:r w:rsidRPr="005831B2">
              <w:rPr>
                <w:rFonts w:cs="Arial"/>
                <w:sz w:val="20"/>
                <w:lang w:val="en-GB"/>
              </w:rPr>
              <w:t xml:space="preserve">, and it shall add the anticipated scope of consulting service as well as the predicted associated expenses no later than 7 days from the call delivery.  This confirmation of or modification to the call shall be signed by the person authorized to act for the Contractor. </w:t>
            </w:r>
          </w:p>
          <w:p w:rsidR="005831B2" w:rsidRPr="005831B2" w:rsidRDefault="005831B2" w:rsidP="005831B2">
            <w:pPr>
              <w:pStyle w:val="Odstavecseseznamem"/>
              <w:numPr>
                <w:ilvl w:val="0"/>
                <w:numId w:val="4"/>
              </w:numPr>
              <w:spacing w:before="240" w:after="120" w:line="259" w:lineRule="auto"/>
              <w:ind w:left="284" w:hanging="284"/>
              <w:contextualSpacing w:val="0"/>
              <w:jc w:val="both"/>
              <w:rPr>
                <w:rFonts w:cs="Arial"/>
                <w:sz w:val="20"/>
                <w:szCs w:val="20"/>
                <w:lang w:val="en-GB"/>
              </w:rPr>
            </w:pPr>
            <w:r w:rsidRPr="005831B2">
              <w:rPr>
                <w:rFonts w:cs="Arial"/>
                <w:sz w:val="20"/>
                <w:lang w:val="en-GB"/>
              </w:rPr>
              <w:t xml:space="preserve">Within 7 days of delivery of the "confirmed call" or "modification of the call", the Contracting Authority shall issue an order, and confirm the estimated cost of the ordered consulting services calculated according to the number of performed hours proposed by the Contractor as specified in item 2 of this Appendix. </w:t>
            </w:r>
          </w:p>
          <w:p w:rsidR="005831B2" w:rsidRPr="005831B2" w:rsidRDefault="005831B2" w:rsidP="005831B2">
            <w:pPr>
              <w:pStyle w:val="Odstavecseseznamem"/>
              <w:numPr>
                <w:ilvl w:val="0"/>
                <w:numId w:val="4"/>
              </w:numPr>
              <w:spacing w:before="240" w:after="120" w:line="259" w:lineRule="auto"/>
              <w:ind w:left="284" w:hanging="284"/>
              <w:contextualSpacing w:val="0"/>
              <w:jc w:val="both"/>
              <w:rPr>
                <w:rFonts w:cs="Arial"/>
                <w:sz w:val="20"/>
                <w:szCs w:val="20"/>
                <w:lang w:val="en-GB"/>
              </w:rPr>
            </w:pPr>
            <w:r w:rsidRPr="005831B2">
              <w:rPr>
                <w:rFonts w:cs="Arial"/>
                <w:sz w:val="20"/>
                <w:lang w:val="en-GB"/>
              </w:rPr>
              <w:t xml:space="preserve">The Contractor shall promptly accept the delivered order by sending it to the e-mail address </w:t>
            </w:r>
            <w:r w:rsidRPr="005831B2">
              <w:rPr>
                <w:rFonts w:cs="Arial"/>
                <w:sz w:val="20"/>
                <w:highlight w:val="yellow"/>
                <w:lang w:val="en-GB"/>
              </w:rPr>
              <w:t xml:space="preserve">………………. </w:t>
            </w:r>
          </w:p>
          <w:p w:rsidR="005831B2" w:rsidRPr="005831B2" w:rsidRDefault="005831B2" w:rsidP="005831B2">
            <w:pPr>
              <w:pStyle w:val="Odstavecseseznamem"/>
              <w:numPr>
                <w:ilvl w:val="0"/>
                <w:numId w:val="4"/>
              </w:numPr>
              <w:spacing w:before="240" w:after="120" w:line="259" w:lineRule="auto"/>
              <w:ind w:left="284" w:hanging="284"/>
              <w:contextualSpacing w:val="0"/>
              <w:jc w:val="both"/>
              <w:rPr>
                <w:rFonts w:cs="Arial"/>
                <w:sz w:val="20"/>
                <w:szCs w:val="20"/>
                <w:lang w:val="en-GB"/>
              </w:rPr>
            </w:pPr>
            <w:r w:rsidRPr="005831B2">
              <w:rPr>
                <w:rFonts w:cs="Arial"/>
                <w:sz w:val="20"/>
                <w:lang w:val="en-GB"/>
              </w:rPr>
              <w:t xml:space="preserve">The performance alone, implementation of the consulting service. </w:t>
            </w:r>
          </w:p>
          <w:p w:rsidR="005831B2" w:rsidRPr="005831B2" w:rsidRDefault="005831B2" w:rsidP="005831B2">
            <w:pPr>
              <w:pStyle w:val="Odstavecseseznamem"/>
              <w:numPr>
                <w:ilvl w:val="0"/>
                <w:numId w:val="4"/>
              </w:numPr>
              <w:spacing w:before="240" w:after="120" w:line="259" w:lineRule="auto"/>
              <w:ind w:left="284" w:hanging="284"/>
              <w:contextualSpacing w:val="0"/>
              <w:jc w:val="both"/>
              <w:rPr>
                <w:rFonts w:cs="Arial"/>
                <w:sz w:val="20"/>
                <w:szCs w:val="20"/>
                <w:lang w:val="en-GB"/>
              </w:rPr>
            </w:pPr>
            <w:r w:rsidRPr="005831B2">
              <w:rPr>
                <w:rFonts w:cs="Arial"/>
                <w:sz w:val="20"/>
                <w:lang w:val="en-GB"/>
              </w:rPr>
              <w:t xml:space="preserve">List of activities and services carried out by the Contractor and its approval by the Contracting Authority. </w:t>
            </w:r>
          </w:p>
          <w:p w:rsidR="005831B2" w:rsidRPr="005831B2" w:rsidRDefault="005831B2" w:rsidP="005831B2">
            <w:pPr>
              <w:pStyle w:val="Odstavecseseznamem"/>
              <w:numPr>
                <w:ilvl w:val="0"/>
                <w:numId w:val="4"/>
              </w:numPr>
              <w:spacing w:before="240" w:line="259" w:lineRule="auto"/>
              <w:ind w:left="284" w:hanging="284"/>
              <w:contextualSpacing w:val="0"/>
              <w:jc w:val="both"/>
              <w:rPr>
                <w:rFonts w:cs="Arial"/>
                <w:sz w:val="20"/>
                <w:szCs w:val="20"/>
                <w:lang w:val="en-GB"/>
              </w:rPr>
            </w:pPr>
            <w:r w:rsidRPr="005831B2">
              <w:rPr>
                <w:rFonts w:cs="Arial"/>
                <w:sz w:val="20"/>
                <w:lang w:val="en-GB"/>
              </w:rPr>
              <w:t xml:space="preserve">Invoices: </w:t>
            </w:r>
          </w:p>
          <w:p w:rsidR="005831B2" w:rsidRPr="005831B2" w:rsidRDefault="005831B2" w:rsidP="005831B2">
            <w:pPr>
              <w:pStyle w:val="Odstavecseseznamem"/>
              <w:numPr>
                <w:ilvl w:val="0"/>
                <w:numId w:val="2"/>
              </w:numPr>
              <w:spacing w:line="259" w:lineRule="auto"/>
              <w:contextualSpacing w:val="0"/>
              <w:jc w:val="both"/>
              <w:rPr>
                <w:rFonts w:cs="Arial"/>
                <w:sz w:val="20"/>
                <w:szCs w:val="20"/>
                <w:lang w:val="en-GB"/>
              </w:rPr>
            </w:pPr>
            <w:r w:rsidRPr="005831B2">
              <w:rPr>
                <w:rFonts w:cs="Arial"/>
                <w:sz w:val="20"/>
                <w:lang w:val="en-GB"/>
              </w:rPr>
              <w:lastRenderedPageBreak/>
              <w:t>The Contractor is authorized to issue an invoice according to Art. VI</w:t>
            </w:r>
            <w:proofErr w:type="gramStart"/>
            <w:r w:rsidRPr="005831B2">
              <w:rPr>
                <w:rFonts w:cs="Arial"/>
                <w:sz w:val="20"/>
                <w:lang w:val="en-GB"/>
              </w:rPr>
              <w:t>.  hereof</w:t>
            </w:r>
            <w:proofErr w:type="gramEnd"/>
            <w:r w:rsidRPr="005831B2">
              <w:rPr>
                <w:rFonts w:cs="Arial"/>
                <w:sz w:val="20"/>
                <w:lang w:val="en-GB"/>
              </w:rPr>
              <w:t xml:space="preserve">.  The list of completed activities approved by the Contracting Authority will be attached to it, and alternatively also a statement of auxiliary costs incurred, if any, mutually approved in writing. </w:t>
            </w:r>
          </w:p>
          <w:p w:rsidR="005831B2" w:rsidRPr="005831B2" w:rsidRDefault="005831B2">
            <w:pPr>
              <w:rPr>
                <w:rFonts w:ascii="Arial" w:hAnsi="Arial" w:cs="Arial"/>
                <w:sz w:val="20"/>
                <w:lang w:val="en-GB"/>
              </w:rPr>
            </w:pPr>
          </w:p>
        </w:tc>
      </w:tr>
    </w:tbl>
    <w:p w:rsidR="004C1B72" w:rsidRPr="005831B2" w:rsidRDefault="004C1B72">
      <w:pPr>
        <w:rPr>
          <w:rFonts w:ascii="Arial" w:hAnsi="Arial" w:cs="Arial"/>
          <w:sz w:val="20"/>
        </w:rPr>
      </w:pPr>
    </w:p>
    <w:sectPr w:rsidR="004C1B72" w:rsidRPr="005831B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237087"/>
    <w:multiLevelType w:val="hybridMultilevel"/>
    <w:tmpl w:val="C5A85D3E"/>
    <w:lvl w:ilvl="0" w:tplc="0405000F">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 w15:restartNumberingAfterBreak="0">
    <w:nsid w:val="17E01742"/>
    <w:multiLevelType w:val="hybridMultilevel"/>
    <w:tmpl w:val="E13C78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D5F1DB8"/>
    <w:multiLevelType w:val="hybridMultilevel"/>
    <w:tmpl w:val="A33E1038"/>
    <w:lvl w:ilvl="0" w:tplc="BCC0921C">
      <w:start w:val="220"/>
      <w:numFmt w:val="bullet"/>
      <w:pStyle w:val="Odstavecseseznamem"/>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E3F138B"/>
    <w:multiLevelType w:val="hybridMultilevel"/>
    <w:tmpl w:val="F61426D6"/>
    <w:lvl w:ilvl="0" w:tplc="A4FAB96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1B2"/>
    <w:rsid w:val="0021525E"/>
    <w:rsid w:val="004C1B72"/>
    <w:rsid w:val="005831B2"/>
    <w:rsid w:val="00737051"/>
    <w:rsid w:val="009004A9"/>
    <w:rsid w:val="00A4482C"/>
    <w:rsid w:val="00BA37F8"/>
    <w:rsid w:val="00C1263B"/>
    <w:rsid w:val="00CD7070"/>
    <w:rsid w:val="00D91C12"/>
    <w:rsid w:val="00DC4B8D"/>
  </w:rsids>
  <m:mathPr>
    <m:mathFont m:val="Cambria Math"/>
    <m:brkBin m:val="before"/>
    <m:brkBinSub m:val="--"/>
    <m:smallFrac m:val="0"/>
    <m:dispDef/>
    <m:lMargin m:val="0"/>
    <m:rMargin m:val="0"/>
    <m:defJc m:val="centerGroup"/>
    <m:wrapIndent m:val="1440"/>
    <m:intLim m:val="subSup"/>
    <m:naryLim m:val="undOvr"/>
  </m:mathPr>
  <w:themeFontLang w:val="cs-CZ"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F7C66-299A-4506-B92E-23CC3C304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cs-CZ"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cs="Mang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583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5831B2"/>
    <w:pPr>
      <w:tabs>
        <w:tab w:val="center" w:pos="4536"/>
        <w:tab w:val="right" w:pos="9072"/>
      </w:tabs>
      <w:spacing w:after="0" w:line="240" w:lineRule="auto"/>
    </w:pPr>
    <w:rPr>
      <w:rFonts w:ascii="Arial" w:eastAsia="Times New Roman" w:hAnsi="Arial" w:cs="Times New Roman"/>
      <w:szCs w:val="24"/>
      <w:lang w:eastAsia="cs-CZ" w:bidi="ar-SA"/>
    </w:rPr>
  </w:style>
  <w:style w:type="character" w:customStyle="1" w:styleId="ZhlavChar">
    <w:name w:val="Záhlaví Char"/>
    <w:basedOn w:val="Standardnpsmoodstavce"/>
    <w:link w:val="Zhlav"/>
    <w:uiPriority w:val="99"/>
    <w:rsid w:val="005831B2"/>
    <w:rPr>
      <w:rFonts w:ascii="Arial" w:eastAsia="Times New Roman" w:hAnsi="Arial" w:cs="Times New Roman"/>
      <w:szCs w:val="24"/>
      <w:lang w:eastAsia="cs-CZ" w:bidi="ar-SA"/>
    </w:rPr>
  </w:style>
  <w:style w:type="paragraph" w:styleId="Odstavecseseznamem">
    <w:name w:val="List Paragraph"/>
    <w:aliases w:val="seznam"/>
    <w:basedOn w:val="Normln"/>
    <w:uiPriority w:val="34"/>
    <w:qFormat/>
    <w:rsid w:val="005831B2"/>
    <w:pPr>
      <w:numPr>
        <w:numId w:val="1"/>
      </w:numPr>
      <w:spacing w:before="60" w:after="60" w:line="240" w:lineRule="auto"/>
      <w:contextualSpacing/>
    </w:pPr>
    <w:rPr>
      <w:rFonts w:ascii="Arial" w:eastAsia="Times New Roman" w:hAnsi="Arial" w:cs="Times New Roman"/>
      <w:szCs w:val="24"/>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480</Words>
  <Characters>2833</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Nová</dc:creator>
  <cp:keywords/>
  <dc:description/>
  <cp:lastModifiedBy>Jana Nová</cp:lastModifiedBy>
  <cp:revision>2</cp:revision>
  <dcterms:created xsi:type="dcterms:W3CDTF">2021-08-31T05:33:00Z</dcterms:created>
  <dcterms:modified xsi:type="dcterms:W3CDTF">2021-08-31T06:51:00Z</dcterms:modified>
</cp:coreProperties>
</file>